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0E" w:rsidRDefault="00227C0E" w:rsidP="00227C0E">
      <w:pPr>
        <w:pStyle w:val="Heading3"/>
        <w:spacing w:line="169" w:lineRule="atLeast"/>
        <w:rPr>
          <w:rFonts w:ascii="Arial" w:hAnsi="Arial" w:cs="Arial"/>
          <w:color w:val="333333"/>
        </w:rPr>
      </w:pPr>
      <w:r>
        <w:rPr>
          <w:rStyle w:val="Strong"/>
          <w:rFonts w:ascii="Arial" w:hAnsi="Arial" w:cs="Arial"/>
          <w:color w:val="0000FF"/>
          <w:u w:val="single"/>
        </w:rPr>
        <w:t xml:space="preserve">For </w:t>
      </w:r>
      <w:proofErr w:type="spellStart"/>
      <w:r>
        <w:rPr>
          <w:rStyle w:val="Strong"/>
          <w:rFonts w:ascii="Arial" w:hAnsi="Arial" w:cs="Arial"/>
          <w:color w:val="0000FF"/>
          <w:u w:val="single"/>
        </w:rPr>
        <w:t>Commerical</w:t>
      </w:r>
      <w:proofErr w:type="spellEnd"/>
      <w:r>
        <w:rPr>
          <w:rStyle w:val="Strong"/>
          <w:rFonts w:ascii="Arial" w:hAnsi="Arial" w:cs="Arial"/>
          <w:color w:val="0000FF"/>
          <w:u w:val="single"/>
        </w:rPr>
        <w:t xml:space="preserve"> Operators and Flight Training </w:t>
      </w:r>
      <w:proofErr w:type="spellStart"/>
      <w:r>
        <w:rPr>
          <w:rStyle w:val="Strong"/>
          <w:rFonts w:ascii="Arial" w:hAnsi="Arial" w:cs="Arial"/>
          <w:color w:val="0000FF"/>
          <w:u w:val="single"/>
        </w:rPr>
        <w:t>Facilites</w:t>
      </w:r>
      <w:proofErr w:type="spellEnd"/>
    </w:p>
    <w:p w:rsidR="00227C0E" w:rsidRPr="00366144" w:rsidRDefault="00227C0E" w:rsidP="00227C0E">
      <w:pPr>
        <w:pStyle w:val="NormalWeb"/>
        <w:spacing w:line="169" w:lineRule="atLeast"/>
        <w:rPr>
          <w:rFonts w:ascii="Arial" w:hAnsi="Arial" w:cs="Arial"/>
          <w:color w:val="333333"/>
          <w:sz w:val="28"/>
          <w:szCs w:val="28"/>
        </w:rPr>
      </w:pPr>
      <w:proofErr w:type="spellStart"/>
      <w:r w:rsidRPr="00366144">
        <w:rPr>
          <w:rFonts w:ascii="Arial" w:hAnsi="Arial" w:cs="Arial"/>
          <w:color w:val="000000"/>
          <w:sz w:val="28"/>
          <w:szCs w:val="28"/>
        </w:rPr>
        <w:t>Simfly</w:t>
      </w:r>
      <w:proofErr w:type="spellEnd"/>
      <w:r w:rsidRPr="00366144">
        <w:rPr>
          <w:rFonts w:ascii="Arial" w:hAnsi="Arial" w:cs="Arial"/>
          <w:color w:val="000000"/>
          <w:sz w:val="28"/>
          <w:szCs w:val="28"/>
        </w:rPr>
        <w:t xml:space="preserve"> can custom build a CASA Approved Aircraft Synthetic Trainer that has a full size instrument panel and flight controls with external visual projection.</w:t>
      </w:r>
    </w:p>
    <w:p w:rsidR="00227C0E" w:rsidRPr="00366144" w:rsidRDefault="00227C0E" w:rsidP="00227C0E">
      <w:pPr>
        <w:pStyle w:val="NormalWeb"/>
        <w:numPr>
          <w:ilvl w:val="0"/>
          <w:numId w:val="1"/>
        </w:numPr>
        <w:spacing w:line="169" w:lineRule="atLeast"/>
        <w:rPr>
          <w:rFonts w:ascii="Arial" w:hAnsi="Arial" w:cs="Arial"/>
          <w:color w:val="333333"/>
          <w:sz w:val="28"/>
          <w:szCs w:val="28"/>
        </w:rPr>
      </w:pPr>
      <w:r w:rsidRPr="00366144">
        <w:rPr>
          <w:rFonts w:ascii="Arial" w:hAnsi="Arial" w:cs="Arial"/>
          <w:color w:val="000000"/>
          <w:sz w:val="28"/>
          <w:szCs w:val="28"/>
        </w:rPr>
        <w:t>Ability to be approved under CASA CAO 45.0 (Category A, B or C, FSD-2 level synthetic flight trainer.</w:t>
      </w:r>
    </w:p>
    <w:p w:rsidR="00227C0E" w:rsidRPr="00366144" w:rsidRDefault="00227C0E" w:rsidP="00227C0E">
      <w:pPr>
        <w:pStyle w:val="NormalWeb"/>
        <w:numPr>
          <w:ilvl w:val="0"/>
          <w:numId w:val="1"/>
        </w:numPr>
        <w:spacing w:line="169" w:lineRule="atLeast"/>
        <w:rPr>
          <w:rFonts w:ascii="Arial" w:hAnsi="Arial" w:cs="Arial"/>
          <w:color w:val="333333"/>
          <w:sz w:val="28"/>
          <w:szCs w:val="28"/>
        </w:rPr>
      </w:pPr>
      <w:r w:rsidRPr="00366144">
        <w:rPr>
          <w:rFonts w:ascii="Arial" w:hAnsi="Arial" w:cs="Arial"/>
          <w:color w:val="000000"/>
          <w:sz w:val="28"/>
          <w:szCs w:val="28"/>
        </w:rPr>
        <w:t>Trainer for instrument flight procedures</w:t>
      </w:r>
    </w:p>
    <w:p w:rsidR="00227C0E" w:rsidRPr="00366144" w:rsidRDefault="00227C0E" w:rsidP="00227C0E">
      <w:pPr>
        <w:pStyle w:val="NormalWeb"/>
        <w:numPr>
          <w:ilvl w:val="0"/>
          <w:numId w:val="1"/>
        </w:numPr>
        <w:spacing w:line="169" w:lineRule="atLeast"/>
        <w:rPr>
          <w:rFonts w:ascii="Arial" w:hAnsi="Arial" w:cs="Arial"/>
          <w:color w:val="333333"/>
          <w:sz w:val="28"/>
          <w:szCs w:val="28"/>
        </w:rPr>
      </w:pPr>
      <w:r w:rsidRPr="00366144">
        <w:rPr>
          <w:rFonts w:ascii="Arial" w:hAnsi="Arial" w:cs="Arial"/>
          <w:color w:val="000000"/>
          <w:sz w:val="28"/>
          <w:szCs w:val="28"/>
        </w:rPr>
        <w:t>Trainer for cross country instrument flight navigation</w:t>
      </w:r>
    </w:p>
    <w:p w:rsidR="00227C0E" w:rsidRPr="00366144" w:rsidRDefault="00227C0E" w:rsidP="00227C0E">
      <w:pPr>
        <w:pStyle w:val="NormalWeb"/>
        <w:numPr>
          <w:ilvl w:val="0"/>
          <w:numId w:val="1"/>
        </w:numPr>
        <w:spacing w:line="169" w:lineRule="atLeast"/>
        <w:rPr>
          <w:rFonts w:ascii="Arial" w:hAnsi="Arial" w:cs="Arial"/>
          <w:color w:val="333333"/>
          <w:sz w:val="28"/>
          <w:szCs w:val="28"/>
        </w:rPr>
      </w:pPr>
      <w:r w:rsidRPr="00366144">
        <w:rPr>
          <w:rFonts w:ascii="Arial" w:hAnsi="Arial" w:cs="Arial"/>
          <w:color w:val="000000"/>
          <w:sz w:val="28"/>
          <w:szCs w:val="28"/>
        </w:rPr>
        <w:t xml:space="preserve">Instrument approach training and </w:t>
      </w:r>
      <w:proofErr w:type="spellStart"/>
      <w:r w:rsidRPr="00366144">
        <w:rPr>
          <w:rFonts w:ascii="Arial" w:hAnsi="Arial" w:cs="Arial"/>
          <w:color w:val="000000"/>
          <w:sz w:val="28"/>
          <w:szCs w:val="28"/>
        </w:rPr>
        <w:t>recency</w:t>
      </w:r>
      <w:proofErr w:type="spellEnd"/>
      <w:r w:rsidRPr="00366144">
        <w:rPr>
          <w:rFonts w:ascii="Arial" w:hAnsi="Arial" w:cs="Arial"/>
          <w:color w:val="000000"/>
          <w:sz w:val="28"/>
          <w:szCs w:val="28"/>
        </w:rPr>
        <w:t xml:space="preserve"> (including GNSS NPA)</w:t>
      </w:r>
    </w:p>
    <w:p w:rsidR="00227C0E" w:rsidRPr="00366144" w:rsidRDefault="00227C0E" w:rsidP="00227C0E">
      <w:pPr>
        <w:pStyle w:val="NormalWeb"/>
        <w:numPr>
          <w:ilvl w:val="0"/>
          <w:numId w:val="1"/>
        </w:numPr>
        <w:spacing w:line="169" w:lineRule="atLeast"/>
        <w:rPr>
          <w:rFonts w:ascii="Arial" w:hAnsi="Arial" w:cs="Arial"/>
          <w:color w:val="333333"/>
          <w:sz w:val="28"/>
          <w:szCs w:val="28"/>
        </w:rPr>
      </w:pPr>
      <w:r w:rsidRPr="00366144">
        <w:rPr>
          <w:rFonts w:ascii="Arial" w:hAnsi="Arial" w:cs="Arial"/>
          <w:color w:val="000000"/>
          <w:sz w:val="28"/>
          <w:szCs w:val="28"/>
        </w:rPr>
        <w:t xml:space="preserve">Logging of instrument flight time and </w:t>
      </w:r>
      <w:proofErr w:type="spellStart"/>
      <w:r w:rsidRPr="00366144">
        <w:rPr>
          <w:rFonts w:ascii="Arial" w:hAnsi="Arial" w:cs="Arial"/>
          <w:color w:val="000000"/>
          <w:sz w:val="28"/>
          <w:szCs w:val="28"/>
        </w:rPr>
        <w:t>recency</w:t>
      </w:r>
      <w:proofErr w:type="spellEnd"/>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000000"/>
          <w:sz w:val="28"/>
          <w:szCs w:val="28"/>
        </w:rPr>
        <w:t>Purchase or leasing options available to approved applicants.</w:t>
      </w:r>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333333"/>
          <w:sz w:val="28"/>
          <w:szCs w:val="28"/>
        </w:rPr>
        <w:t> </w:t>
      </w:r>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333333"/>
          <w:sz w:val="28"/>
          <w:szCs w:val="28"/>
        </w:rPr>
        <w:t> </w:t>
      </w:r>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000000"/>
          <w:sz w:val="28"/>
          <w:szCs w:val="28"/>
        </w:rPr>
        <w:t>Cessna 172 Flight Simulator is as real as it gets as it is almost identical to the real aircraft. The Cessna 172 simulator combined with a 180 degree wrap around external visual projection makes this the perfect visual and instrument trainer to allow students to develop their required skills before entering the real aircraft.</w:t>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 </w:t>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lastRenderedPageBreak/>
        <w:t> </w:t>
      </w:r>
      <w:r>
        <w:rPr>
          <w:rFonts w:ascii="Arial" w:hAnsi="Arial" w:cs="Arial"/>
          <w:noProof/>
          <w:color w:val="333333"/>
          <w:sz w:val="11"/>
          <w:szCs w:val="11"/>
        </w:rPr>
        <w:drawing>
          <wp:inline distT="0" distB="0" distL="0" distR="0">
            <wp:extent cx="5850890" cy="3764915"/>
            <wp:effectExtent l="19050" t="0" r="0" b="0"/>
            <wp:docPr id="12" name="Picture 12" descr="C172_fixed_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172_fixed_pitch.jpg"/>
                    <pic:cNvPicPr>
                      <a:picLocks noChangeAspect="1" noChangeArrowheads="1"/>
                    </pic:cNvPicPr>
                  </pic:nvPicPr>
                  <pic:blipFill>
                    <a:blip r:embed="rId5"/>
                    <a:srcRect/>
                    <a:stretch>
                      <a:fillRect/>
                    </a:stretch>
                  </pic:blipFill>
                  <pic:spPr bwMode="auto">
                    <a:xfrm>
                      <a:off x="0" y="0"/>
                      <a:ext cx="5850890" cy="3764915"/>
                    </a:xfrm>
                    <a:prstGeom prst="rect">
                      <a:avLst/>
                    </a:prstGeom>
                    <a:noFill/>
                    <a:ln w="9525">
                      <a:noFill/>
                      <a:miter lim="800000"/>
                      <a:headEnd/>
                      <a:tailEnd/>
                    </a:ln>
                  </pic:spPr>
                </pic:pic>
              </a:graphicData>
            </a:graphic>
          </wp:inline>
        </w:drawing>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 </w:t>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 </w:t>
      </w:r>
      <w:r>
        <w:rPr>
          <w:rFonts w:ascii="Arial" w:hAnsi="Arial" w:cs="Arial"/>
          <w:noProof/>
          <w:color w:val="333333"/>
          <w:sz w:val="11"/>
          <w:szCs w:val="11"/>
        </w:rPr>
        <w:drawing>
          <wp:inline distT="0" distB="0" distL="0" distR="0">
            <wp:extent cx="5838825" cy="3364865"/>
            <wp:effectExtent l="19050" t="0" r="9525" b="0"/>
            <wp:docPr id="13" name="Picture 13" descr="SimFly_C172_Ca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Fly_C172_Cabin.JPG"/>
                    <pic:cNvPicPr>
                      <a:picLocks noChangeAspect="1" noChangeArrowheads="1"/>
                    </pic:cNvPicPr>
                  </pic:nvPicPr>
                  <pic:blipFill>
                    <a:blip r:embed="rId6"/>
                    <a:srcRect/>
                    <a:stretch>
                      <a:fillRect/>
                    </a:stretch>
                  </pic:blipFill>
                  <pic:spPr bwMode="auto">
                    <a:xfrm>
                      <a:off x="0" y="0"/>
                      <a:ext cx="5838825" cy="3364865"/>
                    </a:xfrm>
                    <a:prstGeom prst="rect">
                      <a:avLst/>
                    </a:prstGeom>
                    <a:noFill/>
                    <a:ln w="9525">
                      <a:noFill/>
                      <a:miter lim="800000"/>
                      <a:headEnd/>
                      <a:tailEnd/>
                    </a:ln>
                  </pic:spPr>
                </pic:pic>
              </a:graphicData>
            </a:graphic>
          </wp:inline>
        </w:drawing>
      </w:r>
    </w:p>
    <w:p w:rsidR="00227C0E" w:rsidRDefault="00227C0E" w:rsidP="00227C0E">
      <w:pPr>
        <w:pStyle w:val="NormalWeb"/>
        <w:spacing w:line="169" w:lineRule="atLeast"/>
        <w:rPr>
          <w:rFonts w:ascii="Arial" w:hAnsi="Arial" w:cs="Arial"/>
          <w:color w:val="333333"/>
          <w:sz w:val="11"/>
          <w:szCs w:val="11"/>
        </w:rPr>
      </w:pPr>
      <w:r>
        <w:rPr>
          <w:rFonts w:ascii="Arial" w:hAnsi="Arial" w:cs="Arial"/>
          <w:noProof/>
          <w:color w:val="333333"/>
          <w:sz w:val="11"/>
          <w:szCs w:val="11"/>
        </w:rPr>
        <w:lastRenderedPageBreak/>
        <w:drawing>
          <wp:inline distT="0" distB="0" distL="0" distR="0">
            <wp:extent cx="6227445" cy="3735070"/>
            <wp:effectExtent l="19050" t="0" r="1905" b="0"/>
            <wp:docPr id="14" name="Picture 14" descr="SimFly_C172_180_visu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mFly_C172_180_visuals.jpg"/>
                    <pic:cNvPicPr>
                      <a:picLocks noChangeAspect="1" noChangeArrowheads="1"/>
                    </pic:cNvPicPr>
                  </pic:nvPicPr>
                  <pic:blipFill>
                    <a:blip r:embed="rId7"/>
                    <a:srcRect/>
                    <a:stretch>
                      <a:fillRect/>
                    </a:stretch>
                  </pic:blipFill>
                  <pic:spPr bwMode="auto">
                    <a:xfrm>
                      <a:off x="0" y="0"/>
                      <a:ext cx="6227445" cy="3735070"/>
                    </a:xfrm>
                    <a:prstGeom prst="rect">
                      <a:avLst/>
                    </a:prstGeom>
                    <a:noFill/>
                    <a:ln w="9525">
                      <a:noFill/>
                      <a:miter lim="800000"/>
                      <a:headEnd/>
                      <a:tailEnd/>
                    </a:ln>
                  </pic:spPr>
                </pic:pic>
              </a:graphicData>
            </a:graphic>
          </wp:inline>
        </w:drawing>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 </w:t>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 Download Colour Brochure (PDF):</w:t>
      </w:r>
    </w:p>
    <w:p w:rsidR="00227C0E" w:rsidRDefault="00227C0E" w:rsidP="00227C0E">
      <w:pPr>
        <w:pStyle w:val="Heading1"/>
        <w:spacing w:line="169" w:lineRule="atLeast"/>
        <w:rPr>
          <w:rFonts w:ascii="Arial" w:hAnsi="Arial" w:cs="Arial"/>
          <w:color w:val="333333"/>
          <w:sz w:val="48"/>
          <w:szCs w:val="48"/>
        </w:rPr>
      </w:pPr>
      <w:hyperlink r:id="rId8" w:history="1">
        <w:proofErr w:type="spellStart"/>
        <w:r>
          <w:rPr>
            <w:rStyle w:val="Hyperlink"/>
            <w:rFonts w:ascii="Arial" w:hAnsi="Arial" w:cs="Arial"/>
            <w:i/>
            <w:iCs/>
          </w:rPr>
          <w:t>SimFly</w:t>
        </w:r>
        <w:proofErr w:type="spellEnd"/>
        <w:r>
          <w:rPr>
            <w:rStyle w:val="Hyperlink"/>
            <w:rFonts w:ascii="Arial" w:hAnsi="Arial" w:cs="Arial"/>
            <w:i/>
            <w:iCs/>
          </w:rPr>
          <w:t xml:space="preserve"> C172 Flight Simulator Brochure</w:t>
        </w:r>
      </w:hyperlink>
    </w:p>
    <w:p w:rsidR="00227C0E" w:rsidRDefault="00227C0E" w:rsidP="00227C0E">
      <w:pPr>
        <w:rPr>
          <w:rFonts w:ascii="Times New Roman" w:hAnsi="Times New Roman" w:cs="Times New Roman"/>
        </w:rPr>
      </w:pPr>
      <w:r>
        <w:pict>
          <v:rect id="_x0000_i1025" style="width:0;height:1.5pt" o:hralign="center" o:hrstd="t" o:hrnoshade="t" o:hr="t" fillcolor="#333" stroked="f"/>
        </w:pict>
      </w:r>
    </w:p>
    <w:p w:rsidR="00227C0E" w:rsidRDefault="00227C0E" w:rsidP="00227C0E">
      <w:pPr>
        <w:pStyle w:val="Heading3"/>
        <w:spacing w:line="169" w:lineRule="atLeast"/>
        <w:rPr>
          <w:rFonts w:ascii="Arial" w:hAnsi="Arial" w:cs="Arial"/>
          <w:color w:val="333333"/>
        </w:rPr>
      </w:pPr>
      <w:r>
        <w:rPr>
          <w:rStyle w:val="Strong"/>
          <w:rFonts w:ascii="Arial" w:hAnsi="Arial" w:cs="Arial"/>
          <w:color w:val="0000FF"/>
          <w:u w:val="single"/>
        </w:rPr>
        <w:t>For the Aviation Enthusiast</w:t>
      </w:r>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333333"/>
          <w:sz w:val="28"/>
          <w:szCs w:val="28"/>
        </w:rPr>
        <w:t xml:space="preserve">The FST1100 is the ideal flight simulator to have at home. It comes as a </w:t>
      </w:r>
      <w:proofErr w:type="spellStart"/>
      <w:r w:rsidRPr="00366144">
        <w:rPr>
          <w:rFonts w:ascii="Arial" w:hAnsi="Arial" w:cs="Arial"/>
          <w:color w:val="333333"/>
          <w:sz w:val="28"/>
          <w:szCs w:val="28"/>
        </w:rPr>
        <w:t>turn key</w:t>
      </w:r>
      <w:proofErr w:type="spellEnd"/>
      <w:r w:rsidRPr="00366144">
        <w:rPr>
          <w:rFonts w:ascii="Arial" w:hAnsi="Arial" w:cs="Arial"/>
          <w:color w:val="333333"/>
          <w:sz w:val="28"/>
          <w:szCs w:val="28"/>
        </w:rPr>
        <w:t xml:space="preserve"> package and is narrow enough (800mm) to fit through the average size doorway and is mounted on fully </w:t>
      </w:r>
      <w:proofErr w:type="spellStart"/>
      <w:r w:rsidRPr="00366144">
        <w:rPr>
          <w:rFonts w:ascii="Arial" w:hAnsi="Arial" w:cs="Arial"/>
          <w:color w:val="333333"/>
          <w:sz w:val="28"/>
          <w:szCs w:val="28"/>
        </w:rPr>
        <w:t>castoring</w:t>
      </w:r>
      <w:proofErr w:type="spellEnd"/>
      <w:r w:rsidRPr="00366144">
        <w:rPr>
          <w:rFonts w:ascii="Arial" w:hAnsi="Arial" w:cs="Arial"/>
          <w:color w:val="333333"/>
          <w:sz w:val="28"/>
          <w:szCs w:val="28"/>
        </w:rPr>
        <w:t xml:space="preserve"> braked wheels which makes it easy to relocate and position into place or be moved aside when not in use. All that is needed is a dull room appro</w:t>
      </w:r>
      <w:r w:rsidR="00366144">
        <w:rPr>
          <w:rFonts w:ascii="Arial" w:hAnsi="Arial" w:cs="Arial"/>
          <w:color w:val="333333"/>
          <w:sz w:val="28"/>
          <w:szCs w:val="28"/>
        </w:rPr>
        <w:t>ximately 3met</w:t>
      </w:r>
      <w:r w:rsidRPr="00366144">
        <w:rPr>
          <w:rFonts w:ascii="Arial" w:hAnsi="Arial" w:cs="Arial"/>
          <w:color w:val="333333"/>
          <w:sz w:val="28"/>
          <w:szCs w:val="28"/>
        </w:rPr>
        <w:t>r</w:t>
      </w:r>
      <w:r w:rsidR="00366144">
        <w:rPr>
          <w:rFonts w:ascii="Arial" w:hAnsi="Arial" w:cs="Arial"/>
          <w:color w:val="333333"/>
          <w:sz w:val="28"/>
          <w:szCs w:val="28"/>
        </w:rPr>
        <w:t>es x 3met</w:t>
      </w:r>
      <w:r w:rsidRPr="00366144">
        <w:rPr>
          <w:rFonts w:ascii="Arial" w:hAnsi="Arial" w:cs="Arial"/>
          <w:color w:val="333333"/>
          <w:sz w:val="28"/>
          <w:szCs w:val="28"/>
        </w:rPr>
        <w:t>r</w:t>
      </w:r>
      <w:r w:rsidR="00366144">
        <w:rPr>
          <w:rFonts w:ascii="Arial" w:hAnsi="Arial" w:cs="Arial"/>
          <w:color w:val="333333"/>
          <w:sz w:val="28"/>
          <w:szCs w:val="28"/>
        </w:rPr>
        <w:t>e</w:t>
      </w:r>
      <w:r w:rsidRPr="00366144">
        <w:rPr>
          <w:rFonts w:ascii="Arial" w:hAnsi="Arial" w:cs="Arial"/>
          <w:color w:val="333333"/>
          <w:sz w:val="28"/>
          <w:szCs w:val="28"/>
        </w:rPr>
        <w:t xml:space="preserve">s and a clean pale coloured wall (or optional projection screen) for the external visual projection and a </w:t>
      </w:r>
      <w:proofErr w:type="spellStart"/>
      <w:proofErr w:type="gramStart"/>
      <w:r w:rsidRPr="00366144">
        <w:rPr>
          <w:rFonts w:ascii="Arial" w:hAnsi="Arial" w:cs="Arial"/>
          <w:color w:val="333333"/>
          <w:sz w:val="28"/>
          <w:szCs w:val="28"/>
        </w:rPr>
        <w:t>powerpoint</w:t>
      </w:r>
      <w:proofErr w:type="spellEnd"/>
      <w:proofErr w:type="gramEnd"/>
      <w:r w:rsidRPr="00366144">
        <w:rPr>
          <w:rFonts w:ascii="Arial" w:hAnsi="Arial" w:cs="Arial"/>
          <w:color w:val="333333"/>
          <w:sz w:val="28"/>
          <w:szCs w:val="28"/>
        </w:rPr>
        <w:t xml:space="preserve"> nearby.</w:t>
      </w:r>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333333"/>
          <w:sz w:val="28"/>
          <w:szCs w:val="28"/>
        </w:rPr>
        <w:t>It is a fully self contained unit, which includes all the normal aircraft controls, avionics and flight instruments. Located in the front is the external visual projector that can display an image that is equivalent to a 140 inch television screen and hidden underneath the instrument panel is the PC, keyboard and track pad.</w:t>
      </w:r>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333333"/>
          <w:sz w:val="28"/>
          <w:szCs w:val="28"/>
        </w:rPr>
        <w:t>You are then able to choose from 1000's of airports across the world and fly in all types of challenging weather in your choice of aircraft.</w:t>
      </w:r>
    </w:p>
    <w:p w:rsidR="00227C0E" w:rsidRPr="00366144" w:rsidRDefault="00227C0E" w:rsidP="00227C0E">
      <w:pPr>
        <w:pStyle w:val="NormalWeb"/>
        <w:spacing w:line="169" w:lineRule="atLeast"/>
        <w:rPr>
          <w:rFonts w:ascii="Arial" w:hAnsi="Arial" w:cs="Arial"/>
          <w:color w:val="333333"/>
          <w:sz w:val="28"/>
          <w:szCs w:val="28"/>
        </w:rPr>
      </w:pPr>
      <w:r w:rsidRPr="00366144">
        <w:rPr>
          <w:rFonts w:ascii="Arial" w:hAnsi="Arial" w:cs="Arial"/>
          <w:color w:val="333333"/>
          <w:sz w:val="28"/>
          <w:szCs w:val="28"/>
        </w:rPr>
        <w:lastRenderedPageBreak/>
        <w:t>The controls and dynamics of the FST1100 are suitable to use as a personal instrument and / or flight trainer.</w:t>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 </w:t>
      </w:r>
      <w:r>
        <w:rPr>
          <w:rFonts w:ascii="Arial" w:hAnsi="Arial" w:cs="Arial"/>
          <w:noProof/>
          <w:color w:val="333333"/>
          <w:sz w:val="11"/>
          <w:szCs w:val="11"/>
        </w:rPr>
        <w:drawing>
          <wp:inline distT="0" distB="0" distL="0" distR="0">
            <wp:extent cx="6155690" cy="5163820"/>
            <wp:effectExtent l="19050" t="0" r="0" b="0"/>
            <wp:docPr id="16" name="Picture 16" descr="SimFly_FST1100_instrument_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Fly_FST1100_instrument_panel.JPG"/>
                    <pic:cNvPicPr>
                      <a:picLocks noChangeAspect="1" noChangeArrowheads="1"/>
                    </pic:cNvPicPr>
                  </pic:nvPicPr>
                  <pic:blipFill>
                    <a:blip r:embed="rId9"/>
                    <a:srcRect/>
                    <a:stretch>
                      <a:fillRect/>
                    </a:stretch>
                  </pic:blipFill>
                  <pic:spPr bwMode="auto">
                    <a:xfrm>
                      <a:off x="0" y="0"/>
                      <a:ext cx="6155690" cy="5163820"/>
                    </a:xfrm>
                    <a:prstGeom prst="rect">
                      <a:avLst/>
                    </a:prstGeom>
                    <a:noFill/>
                    <a:ln w="9525">
                      <a:noFill/>
                      <a:miter lim="800000"/>
                      <a:headEnd/>
                      <a:tailEnd/>
                    </a:ln>
                  </pic:spPr>
                </pic:pic>
              </a:graphicData>
            </a:graphic>
          </wp:inline>
        </w:drawing>
      </w:r>
    </w:p>
    <w:p w:rsidR="00227C0E" w:rsidRDefault="00227C0E" w:rsidP="00227C0E">
      <w:pPr>
        <w:pStyle w:val="NormalWeb"/>
        <w:spacing w:line="169" w:lineRule="atLeast"/>
        <w:rPr>
          <w:rFonts w:ascii="Arial" w:hAnsi="Arial" w:cs="Arial"/>
          <w:color w:val="333333"/>
          <w:sz w:val="11"/>
          <w:szCs w:val="11"/>
        </w:rPr>
      </w:pPr>
      <w:r>
        <w:rPr>
          <w:rFonts w:ascii="Arial" w:hAnsi="Arial" w:cs="Arial"/>
          <w:noProof/>
          <w:color w:val="333333"/>
          <w:sz w:val="11"/>
          <w:szCs w:val="11"/>
        </w:rPr>
        <w:lastRenderedPageBreak/>
        <w:drawing>
          <wp:inline distT="0" distB="0" distL="0" distR="0">
            <wp:extent cx="6717665" cy="4374515"/>
            <wp:effectExtent l="19050" t="0" r="6985" b="0"/>
            <wp:docPr id="17" name="Picture 17" descr="SimFly_FST1100_Flight_Simulator_A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Fly_FST1100_Flight_Simulator_Aidan.JPG"/>
                    <pic:cNvPicPr>
                      <a:picLocks noChangeAspect="1" noChangeArrowheads="1"/>
                    </pic:cNvPicPr>
                  </pic:nvPicPr>
                  <pic:blipFill>
                    <a:blip r:embed="rId10"/>
                    <a:srcRect/>
                    <a:stretch>
                      <a:fillRect/>
                    </a:stretch>
                  </pic:blipFill>
                  <pic:spPr bwMode="auto">
                    <a:xfrm>
                      <a:off x="0" y="0"/>
                      <a:ext cx="6717665" cy="4374515"/>
                    </a:xfrm>
                    <a:prstGeom prst="rect">
                      <a:avLst/>
                    </a:prstGeom>
                    <a:noFill/>
                    <a:ln w="9525">
                      <a:noFill/>
                      <a:miter lim="800000"/>
                      <a:headEnd/>
                      <a:tailEnd/>
                    </a:ln>
                  </pic:spPr>
                </pic:pic>
              </a:graphicData>
            </a:graphic>
          </wp:inline>
        </w:drawing>
      </w:r>
    </w:p>
    <w:p w:rsidR="00227C0E" w:rsidRDefault="00227C0E" w:rsidP="00227C0E">
      <w:pPr>
        <w:pStyle w:val="NormalWeb"/>
        <w:spacing w:line="169" w:lineRule="atLeast"/>
        <w:rPr>
          <w:rFonts w:ascii="Arial" w:hAnsi="Arial" w:cs="Arial"/>
          <w:color w:val="333333"/>
          <w:sz w:val="11"/>
          <w:szCs w:val="11"/>
        </w:rPr>
      </w:pPr>
      <w:r>
        <w:rPr>
          <w:rFonts w:ascii="Arial" w:hAnsi="Arial" w:cs="Arial"/>
          <w:noProof/>
          <w:color w:val="333333"/>
          <w:sz w:val="11"/>
          <w:szCs w:val="11"/>
        </w:rPr>
        <w:drawing>
          <wp:inline distT="0" distB="0" distL="0" distR="0">
            <wp:extent cx="6131560" cy="3412490"/>
            <wp:effectExtent l="19050" t="0" r="2540" b="0"/>
            <wp:docPr id="18" name="Picture 18" descr="SimFly_FST1100_poor_weather_approach_YB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Fly_FST1100_poor_weather_approach_YBBN.JPG"/>
                    <pic:cNvPicPr>
                      <a:picLocks noChangeAspect="1" noChangeArrowheads="1"/>
                    </pic:cNvPicPr>
                  </pic:nvPicPr>
                  <pic:blipFill>
                    <a:blip r:embed="rId11"/>
                    <a:srcRect/>
                    <a:stretch>
                      <a:fillRect/>
                    </a:stretch>
                  </pic:blipFill>
                  <pic:spPr bwMode="auto">
                    <a:xfrm>
                      <a:off x="0" y="0"/>
                      <a:ext cx="6131560" cy="3412490"/>
                    </a:xfrm>
                    <a:prstGeom prst="rect">
                      <a:avLst/>
                    </a:prstGeom>
                    <a:noFill/>
                    <a:ln w="9525">
                      <a:noFill/>
                      <a:miter lim="800000"/>
                      <a:headEnd/>
                      <a:tailEnd/>
                    </a:ln>
                  </pic:spPr>
                </pic:pic>
              </a:graphicData>
            </a:graphic>
          </wp:inline>
        </w:drawing>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 </w:t>
      </w:r>
    </w:p>
    <w:p w:rsidR="00227C0E" w:rsidRDefault="00227C0E" w:rsidP="00227C0E">
      <w:pPr>
        <w:pStyle w:val="NormalWeb"/>
        <w:spacing w:line="169" w:lineRule="atLeast"/>
        <w:rPr>
          <w:rFonts w:ascii="Arial" w:hAnsi="Arial" w:cs="Arial"/>
          <w:color w:val="333333"/>
          <w:sz w:val="11"/>
          <w:szCs w:val="11"/>
        </w:rPr>
      </w:pPr>
      <w:r>
        <w:rPr>
          <w:rFonts w:ascii="Arial" w:hAnsi="Arial" w:cs="Arial"/>
          <w:color w:val="333333"/>
          <w:sz w:val="11"/>
          <w:szCs w:val="11"/>
        </w:rPr>
        <w:t>Download Colour Brochure (PDF):</w:t>
      </w:r>
    </w:p>
    <w:p w:rsidR="00810777" w:rsidRDefault="00227C0E" w:rsidP="00227C0E">
      <w:hyperlink r:id="rId12" w:history="1">
        <w:proofErr w:type="spellStart"/>
        <w:r>
          <w:rPr>
            <w:rStyle w:val="Hyperlink"/>
            <w:rFonts w:ascii="Arial" w:hAnsi="Arial" w:cs="Arial"/>
            <w:i/>
            <w:iCs/>
          </w:rPr>
          <w:t>SimFly</w:t>
        </w:r>
        <w:proofErr w:type="spellEnd"/>
        <w:r>
          <w:rPr>
            <w:rStyle w:val="Hyperlink"/>
            <w:rFonts w:ascii="Arial" w:hAnsi="Arial" w:cs="Arial"/>
            <w:i/>
            <w:iCs/>
          </w:rPr>
          <w:t xml:space="preserve"> FST1100 Flight Simulator Brochure</w:t>
        </w:r>
      </w:hyperlink>
    </w:p>
    <w:sectPr w:rsidR="00810777" w:rsidSect="008107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18B"/>
    <w:multiLevelType w:val="multilevel"/>
    <w:tmpl w:val="B86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227C0E"/>
    <w:rsid w:val="00227C0E"/>
    <w:rsid w:val="00366144"/>
    <w:rsid w:val="008107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0E"/>
  </w:style>
  <w:style w:type="paragraph" w:styleId="Heading1">
    <w:name w:val="heading 1"/>
    <w:basedOn w:val="Normal"/>
    <w:next w:val="Normal"/>
    <w:link w:val="Heading1Char"/>
    <w:uiPriority w:val="9"/>
    <w:qFormat/>
    <w:rsid w:val="00227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27C0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C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7C0E"/>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227C0E"/>
    <w:rPr>
      <w:b/>
      <w:bCs/>
    </w:rPr>
  </w:style>
  <w:style w:type="paragraph" w:styleId="NormalWeb">
    <w:name w:val="Normal (Web)"/>
    <w:basedOn w:val="Normal"/>
    <w:uiPriority w:val="99"/>
    <w:unhideWhenUsed/>
    <w:rsid w:val="00227C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27C0E"/>
    <w:rPr>
      <w:color w:val="0000FF"/>
      <w:u w:val="single"/>
    </w:rPr>
  </w:style>
  <w:style w:type="paragraph" w:styleId="BalloonText">
    <w:name w:val="Balloon Text"/>
    <w:basedOn w:val="Normal"/>
    <w:link w:val="BalloonTextChar"/>
    <w:uiPriority w:val="99"/>
    <w:semiHidden/>
    <w:unhideWhenUsed/>
    <w:rsid w:val="0022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fly.com.au/images/files/SimFly_C172_Simulator_Brochur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imfly.com.au/images/files/SimFly_FST1100_Simulator_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Dean</dc:creator>
  <cp:lastModifiedBy>Glenn Dean</cp:lastModifiedBy>
  <cp:revision>2</cp:revision>
  <dcterms:created xsi:type="dcterms:W3CDTF">2015-11-07T06:31:00Z</dcterms:created>
  <dcterms:modified xsi:type="dcterms:W3CDTF">2015-11-07T06:36:00Z</dcterms:modified>
</cp:coreProperties>
</file>